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《网络营销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ascii="华文仿宋" w:hAnsi="华文仿宋" w:eastAsia="华文仿宋"/>
        </w:rPr>
        <w:t>E-</w:t>
      </w:r>
      <w:r>
        <w:rPr>
          <w:rFonts w:hint="eastAsia" w:ascii="华文仿宋" w:hAnsi="华文仿宋" w:eastAsia="华文仿宋"/>
        </w:rPr>
        <w:t xml:space="preserve">MARKETING </w:t>
      </w: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财管系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市场营销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2015-2016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 xml:space="preserve">  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网络营销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0119040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E-MARKETING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□专业基础课程  ■专业方向课程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8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高娟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财管系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  <w:r>
              <w:rPr>
                <w:rFonts w:hint="eastAsia" w:ascii="华文仿宋" w:hAnsi="华文仿宋" w:eastAsia="华文仿宋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■专职教师 </w:t>
            </w:r>
            <w:r>
              <w:rPr>
                <w:rFonts w:ascii="华文仿宋" w:hAnsi="华文仿宋" w:eastAsia="华文仿宋"/>
              </w:rPr>
              <w:t xml:space="preserve">      </w:t>
            </w:r>
            <w:r>
              <w:rPr>
                <w:rFonts w:hint="eastAsia" w:ascii="华文仿宋" w:hAnsi="华文仿宋" w:eastAsia="华文仿宋"/>
              </w:rPr>
              <w:t xml:space="preserve"> 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□外聘教师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□教授    ■副教授 </w:t>
            </w:r>
            <w:r>
              <w:rPr>
                <w:rFonts w:ascii="华文仿宋" w:hAnsi="华文仿宋" w:eastAsia="华文仿宋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 xml:space="preserve"> □讲师    □助教  </w:t>
            </w:r>
            <w:r>
              <w:rPr>
                <w:rFonts w:ascii="华文仿宋" w:hAnsi="华文仿宋" w:eastAsia="华文仿宋"/>
              </w:rPr>
              <w:t xml:space="preserve"> </w:t>
            </w:r>
            <w:r>
              <w:rPr>
                <w:rFonts w:hint="eastAsia" w:ascii="华文仿宋" w:hAnsi="华文仿宋" w:eastAsia="华文仿宋"/>
              </w:rPr>
              <w:t>□其他</w:t>
            </w:r>
            <w:r>
              <w:rPr>
                <w:rFonts w:ascii="华文仿宋" w:hAnsi="华文仿宋" w:eastAsia="华文仿宋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</w:t>
            </w:r>
            <w:r>
              <w:rPr>
                <w:rFonts w:hint="eastAsia" w:ascii="华文仿宋" w:hAnsi="华文仿宋" w:eastAsia="华文仿宋"/>
              </w:rPr>
              <w:t xml:space="preserve">  </w:t>
            </w:r>
            <w:r>
              <w:rPr>
                <w:rFonts w:ascii="华文仿宋" w:hAnsi="华文仿宋" w:eastAsia="华文仿宋"/>
              </w:rPr>
              <w:t>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69592513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1a302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课间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Xgao613@126.com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1B103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■是  </w:t>
            </w:r>
            <w:r>
              <w:rPr>
                <w:rFonts w:ascii="华文仿宋" w:hAnsi="华文仿宋" w:eastAsia="华文仿宋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 xml:space="preserve">  □否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10065" w:type="dxa"/>
            <w:vAlign w:val="top"/>
          </w:tcPr>
          <w:p>
            <w:pPr>
              <w:spacing w:line="276" w:lineRule="auto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课程简介：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网络营销》是市场营销专业的必修课，主要研究和阐述网络营销的基本理论和实战方法。本课程主要内容涉及搜索引擎营销、许可Email营销、网络会员制营销、移动营销、病毒营销、网站的建设和推广、网络广告等内容。</w:t>
            </w:r>
          </w:p>
          <w:p>
            <w:pPr>
              <w:spacing w:line="276" w:lineRule="auto"/>
              <w:jc w:val="lef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教学目的：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</w:rPr>
              <w:t>通过本课程的学习，学生能理解网络营销的理论依据与策略基础，了解网络营销的思维路径和基本方法，熟悉网络营销实战，为学生研究和从事网络营销奠定较为坚实的学科基础。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专题一 网络营销概述   </w:t>
            </w:r>
            <w:r>
              <w:rPr>
                <w:rFonts w:ascii="华文仿宋" w:hAnsi="华文仿宋" w:eastAsia="华文仿宋"/>
                <w:szCs w:val="21"/>
              </w:rPr>
              <w:t xml:space="preserve">                              </w:t>
            </w:r>
            <w:r>
              <w:rPr>
                <w:rFonts w:hint="eastAsia" w:ascii="华文仿宋" w:hAnsi="华文仿宋" w:eastAsia="华文仿宋"/>
                <w:szCs w:val="21"/>
              </w:rPr>
              <w:t>了解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专题二 网络营销的常用工具和方法          </w:t>
            </w:r>
            <w:r>
              <w:rPr>
                <w:rFonts w:ascii="华文仿宋" w:hAnsi="华文仿宋" w:eastAsia="华文仿宋"/>
                <w:szCs w:val="21"/>
              </w:rPr>
              <w:t xml:space="preserve">          </w:t>
            </w:r>
            <w:r>
              <w:rPr>
                <w:rFonts w:hint="eastAsia" w:ascii="华文仿宋" w:hAnsi="华文仿宋" w:eastAsia="华文仿宋"/>
                <w:szCs w:val="21"/>
              </w:rPr>
              <w:t xml:space="preserve"> 了解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专题三 网络营销导向的企业网站研究         </w:t>
            </w:r>
            <w:r>
              <w:rPr>
                <w:rFonts w:ascii="华文仿宋" w:hAnsi="华文仿宋" w:eastAsia="华文仿宋"/>
                <w:szCs w:val="21"/>
              </w:rPr>
              <w:t xml:space="preserve">          </w:t>
            </w:r>
            <w:r>
              <w:rPr>
                <w:rFonts w:hint="eastAsia" w:ascii="华文仿宋" w:hAnsi="华文仿宋" w:eastAsia="华文仿宋"/>
                <w:szCs w:val="21"/>
              </w:rPr>
              <w:t>分析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专题四 搜索引擎营销                                 分析、应用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专题五 许可email营销                                分析、应用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专题六 联署网络营销                                 分析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专题七 移动营销                                     分析、应用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专题八 网络广告 </w:t>
            </w:r>
            <w:r>
              <w:rPr>
                <w:rFonts w:ascii="华文仿宋" w:hAnsi="华文仿宋" w:eastAsia="华文仿宋"/>
                <w:szCs w:val="21"/>
              </w:rPr>
              <w:t xml:space="preserve">                                    评估</w:t>
            </w:r>
            <w:r>
              <w:rPr>
                <w:rFonts w:hint="eastAsia" w:ascii="华文仿宋" w:hAnsi="华文仿宋" w:eastAsia="华文仿宋"/>
                <w:szCs w:val="21"/>
              </w:rPr>
              <w:t>、</w:t>
            </w:r>
            <w:r>
              <w:rPr>
                <w:rFonts w:ascii="华文仿宋" w:hAnsi="华文仿宋" w:eastAsia="华文仿宋"/>
                <w:szCs w:val="21"/>
              </w:rPr>
              <w:t>分析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专题九 Web2.0、web3.0与社会化网络营销               了解、分析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专题十 网络营销实践应用                             分析、应用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 xml:space="preserve">专题十一 网络营销评价                               了解 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 xml:space="preserve">content and 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schedule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）</w:t>
      </w:r>
    </w:p>
    <w:tbl>
      <w:tblPr>
        <w:tblStyle w:val="7"/>
        <w:tblW w:w="10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33"/>
        <w:gridCol w:w="1100"/>
        <w:gridCol w:w="4664"/>
        <w:gridCol w:w="1315"/>
        <w:gridCol w:w="720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5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专题一 网络营销概述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专题二 网络营销的常用工具和方法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专题三 网络营销导向的企业网站研究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专题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四 </w:t>
            </w: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搜索引擎营销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专题四 搜索引擎营销</w:t>
            </w:r>
          </w:p>
        </w:tc>
        <w:tc>
          <w:tcPr>
            <w:tcW w:w="1315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专题五 许可email营销</w:t>
            </w:r>
          </w:p>
        </w:tc>
        <w:tc>
          <w:tcPr>
            <w:tcW w:w="1315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专题六 联署网络营销</w:t>
            </w:r>
          </w:p>
        </w:tc>
        <w:tc>
          <w:tcPr>
            <w:tcW w:w="1315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专题七 移动营销</w:t>
            </w:r>
          </w:p>
        </w:tc>
        <w:tc>
          <w:tcPr>
            <w:tcW w:w="1315" w:type="dxa"/>
            <w:tcBorders>
              <w:left w:val="single" w:color="auto" w:sz="4" w:space="0"/>
              <w:tl2br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pStyle w:val="2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专题七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移动营销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ind w:left="-73" w:leftChars="-35" w:firstLine="105" w:firstLineChars="50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ascii="仿宋" w:hAnsi="仿宋" w:eastAsia="仿宋" w:cs="仿宋"/>
                <w:szCs w:val="21"/>
              </w:rPr>
              <w:t>专题八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网络</w:t>
            </w: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广告</w:t>
            </w:r>
            <w:r>
              <w:rPr>
                <w:rFonts w:ascii="仿宋" w:hAnsi="仿宋" w:eastAsia="仿宋" w:cs="仿宋"/>
                <w:szCs w:val="21"/>
              </w:rPr>
              <w:t xml:space="preserve"> 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讲授/讨论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11</w:t>
            </w:r>
          </w:p>
        </w:tc>
        <w:tc>
          <w:tcPr>
            <w:tcW w:w="1100" w:type="dxa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pStyle w:val="2"/>
              <w:ind w:left="-73" w:leftChars="-35" w:firstLine="105" w:firstLineChars="50"/>
              <w:rPr>
                <w:rFonts w:ascii="仿宋" w:hAnsi="仿宋" w:eastAsia="宋体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专题九 Web2.0、web3.0与社会化网络营销</w:t>
            </w:r>
          </w:p>
        </w:tc>
        <w:tc>
          <w:tcPr>
            <w:tcW w:w="1315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讲授/讨论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专题九 Web2.0、web3.0与社会化网络营销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专题十 网络营销实践应用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  <w:lang w:eastAsia="zh-TW"/>
              </w:rPr>
              <w:t>专题十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网络营销实践应用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  <w:lang w:eastAsia="zh-TW"/>
              </w:rPr>
              <w:t>专题十一 网络营销评价与综合案例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讲授/练习</w:t>
            </w:r>
          </w:p>
        </w:tc>
        <w:tc>
          <w:tcPr>
            <w:tcW w:w="720" w:type="dxa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仿宋" w:hAnsi="仿宋" w:eastAsia="仿宋" w:cs="仿宋"/>
                <w:szCs w:val="21"/>
                <w:lang w:eastAsia="zh-TW"/>
              </w:rPr>
            </w:pPr>
          </w:p>
        </w:tc>
        <w:tc>
          <w:tcPr>
            <w:tcW w:w="4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zCs w:val="21"/>
                <w:lang w:eastAsia="zh-TW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复习、论文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7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30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10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说明：.其他主要是学生参加2015年秋季大学生网络营销能力秀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冯英健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  <w:r>
              <w:rPr>
                <w:rFonts w:ascii="华文仿宋" w:hAnsi="华文仿宋" w:eastAsia="华文仿宋"/>
              </w:rPr>
              <w:t>网络营销基础与实践</w:t>
            </w:r>
            <w:r>
              <w:rPr>
                <w:rFonts w:hint="eastAsia" w:ascii="华文仿宋" w:hAnsi="华文仿宋" w:eastAsia="华文仿宋"/>
              </w:rPr>
              <w:t>（第4版） 清华大学出版社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杨路明</w:t>
            </w:r>
            <w:r>
              <w:rPr>
                <w:rFonts w:hint="eastAsia" w:ascii="华文仿宋" w:hAnsi="华文仿宋" w:eastAsia="华文仿宋"/>
              </w:rPr>
              <w:t xml:space="preserve"> 网络营销 机械工业出版社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市场营销学</w:t>
            </w:r>
            <w:r>
              <w:rPr>
                <w:rFonts w:hint="eastAsia" w:ascii="华文仿宋" w:hAnsi="华文仿宋" w:eastAsia="华文仿宋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要求学生提前阅读参考教材指定内容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>■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3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PMingLiU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学生参加网络营销能力秀大赛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7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5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1</w:t>
            </w: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60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25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  <w:lang w:eastAsia="zh-TW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华文仿宋" w:hAnsi="华文仿宋" w:eastAsia="华文仿宋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  <w:bookmarkStart w:id="0" w:name="_GoBack"/>
            <w:bookmarkEnd w:id="0"/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说明给出成绩的理由。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4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华文琥珀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60B88"/>
    <w:rsid w:val="00062C65"/>
    <w:rsid w:val="0007064D"/>
    <w:rsid w:val="000A3B28"/>
    <w:rsid w:val="000B699E"/>
    <w:rsid w:val="000B797F"/>
    <w:rsid w:val="000C0FBD"/>
    <w:rsid w:val="000C1DE1"/>
    <w:rsid w:val="000C4AFF"/>
    <w:rsid w:val="000C7BA2"/>
    <w:rsid w:val="000D3AD3"/>
    <w:rsid w:val="000E7657"/>
    <w:rsid w:val="00114A76"/>
    <w:rsid w:val="00135F4E"/>
    <w:rsid w:val="00143EBD"/>
    <w:rsid w:val="001A2A77"/>
    <w:rsid w:val="001B10D3"/>
    <w:rsid w:val="001C1802"/>
    <w:rsid w:val="001C58E5"/>
    <w:rsid w:val="001E6BBB"/>
    <w:rsid w:val="001F6598"/>
    <w:rsid w:val="00201A12"/>
    <w:rsid w:val="0021017C"/>
    <w:rsid w:val="00223355"/>
    <w:rsid w:val="002261E0"/>
    <w:rsid w:val="00232BC7"/>
    <w:rsid w:val="00257E8E"/>
    <w:rsid w:val="00264C8D"/>
    <w:rsid w:val="00277646"/>
    <w:rsid w:val="00291C18"/>
    <w:rsid w:val="002C29A0"/>
    <w:rsid w:val="002E30F6"/>
    <w:rsid w:val="00331270"/>
    <w:rsid w:val="00341DC5"/>
    <w:rsid w:val="00345E50"/>
    <w:rsid w:val="00355871"/>
    <w:rsid w:val="003718E7"/>
    <w:rsid w:val="00396CDC"/>
    <w:rsid w:val="003C7B26"/>
    <w:rsid w:val="003E2E4F"/>
    <w:rsid w:val="003E5E18"/>
    <w:rsid w:val="003F7914"/>
    <w:rsid w:val="00407D9C"/>
    <w:rsid w:val="00410A28"/>
    <w:rsid w:val="004262B9"/>
    <w:rsid w:val="004274A2"/>
    <w:rsid w:val="0043708E"/>
    <w:rsid w:val="004413D1"/>
    <w:rsid w:val="00477259"/>
    <w:rsid w:val="00483B91"/>
    <w:rsid w:val="0048466D"/>
    <w:rsid w:val="00485E31"/>
    <w:rsid w:val="00487EF9"/>
    <w:rsid w:val="00496579"/>
    <w:rsid w:val="00497204"/>
    <w:rsid w:val="004C2C54"/>
    <w:rsid w:val="004E004C"/>
    <w:rsid w:val="004F66FE"/>
    <w:rsid w:val="00515B1E"/>
    <w:rsid w:val="00522799"/>
    <w:rsid w:val="0052520D"/>
    <w:rsid w:val="005351B5"/>
    <w:rsid w:val="00535B15"/>
    <w:rsid w:val="0055121B"/>
    <w:rsid w:val="00565B59"/>
    <w:rsid w:val="005835CC"/>
    <w:rsid w:val="00592359"/>
    <w:rsid w:val="00595AB4"/>
    <w:rsid w:val="005F54A5"/>
    <w:rsid w:val="005F61F2"/>
    <w:rsid w:val="00613DB0"/>
    <w:rsid w:val="0062133D"/>
    <w:rsid w:val="006349C1"/>
    <w:rsid w:val="00636320"/>
    <w:rsid w:val="00644D9B"/>
    <w:rsid w:val="00650E1F"/>
    <w:rsid w:val="00677F05"/>
    <w:rsid w:val="006907D4"/>
    <w:rsid w:val="006D4F1F"/>
    <w:rsid w:val="00733356"/>
    <w:rsid w:val="00740E4E"/>
    <w:rsid w:val="00774585"/>
    <w:rsid w:val="00775B63"/>
    <w:rsid w:val="007B1E27"/>
    <w:rsid w:val="007C3200"/>
    <w:rsid w:val="007E5F3A"/>
    <w:rsid w:val="008146B6"/>
    <w:rsid w:val="0081759E"/>
    <w:rsid w:val="00817FD7"/>
    <w:rsid w:val="008545FA"/>
    <w:rsid w:val="00862364"/>
    <w:rsid w:val="0087176B"/>
    <w:rsid w:val="00887533"/>
    <w:rsid w:val="00894249"/>
    <w:rsid w:val="008C70C3"/>
    <w:rsid w:val="008F547A"/>
    <w:rsid w:val="008F6F0A"/>
    <w:rsid w:val="00917D12"/>
    <w:rsid w:val="00924673"/>
    <w:rsid w:val="009363FA"/>
    <w:rsid w:val="00942AE4"/>
    <w:rsid w:val="00982634"/>
    <w:rsid w:val="009A1F2D"/>
    <w:rsid w:val="009B6357"/>
    <w:rsid w:val="009F3A3D"/>
    <w:rsid w:val="00A006B8"/>
    <w:rsid w:val="00A00A83"/>
    <w:rsid w:val="00A0677E"/>
    <w:rsid w:val="00A1123B"/>
    <w:rsid w:val="00A43C6F"/>
    <w:rsid w:val="00A6632B"/>
    <w:rsid w:val="00A75778"/>
    <w:rsid w:val="00A92D5A"/>
    <w:rsid w:val="00A94C8F"/>
    <w:rsid w:val="00A962DE"/>
    <w:rsid w:val="00A97B9A"/>
    <w:rsid w:val="00AB33EA"/>
    <w:rsid w:val="00AB434C"/>
    <w:rsid w:val="00AD0FD8"/>
    <w:rsid w:val="00B62AA7"/>
    <w:rsid w:val="00B6532A"/>
    <w:rsid w:val="00B73B1B"/>
    <w:rsid w:val="00B821EA"/>
    <w:rsid w:val="00BD0993"/>
    <w:rsid w:val="00C12A6B"/>
    <w:rsid w:val="00C621A9"/>
    <w:rsid w:val="00C84686"/>
    <w:rsid w:val="00CC4D22"/>
    <w:rsid w:val="00CD1DF2"/>
    <w:rsid w:val="00CF4CD4"/>
    <w:rsid w:val="00D00D5A"/>
    <w:rsid w:val="00D11145"/>
    <w:rsid w:val="00D55274"/>
    <w:rsid w:val="00D814F0"/>
    <w:rsid w:val="00D825E5"/>
    <w:rsid w:val="00D83EFA"/>
    <w:rsid w:val="00DD7B46"/>
    <w:rsid w:val="00E04540"/>
    <w:rsid w:val="00E335A2"/>
    <w:rsid w:val="00E403CE"/>
    <w:rsid w:val="00E64F43"/>
    <w:rsid w:val="00E7450E"/>
    <w:rsid w:val="00E77715"/>
    <w:rsid w:val="00E94E61"/>
    <w:rsid w:val="00EA4718"/>
    <w:rsid w:val="00EA5CEF"/>
    <w:rsid w:val="00EB1D11"/>
    <w:rsid w:val="00EB687B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225946B5"/>
    <w:rsid w:val="2F9970D9"/>
    <w:rsid w:val="3C535D0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4"/>
    <w:unhideWhenUsed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6"/>
    <w:uiPriority w:val="0"/>
    <w:rPr>
      <w:sz w:val="22"/>
      <w:szCs w:val="22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sz w:val="18"/>
      <w:szCs w:val="18"/>
    </w:rPr>
  </w:style>
  <w:style w:type="character" w:customStyle="1" w:styleId="14">
    <w:name w:val="纯文本 Char"/>
    <w:basedOn w:val="6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540</Words>
  <Characters>3081</Characters>
  <Lines>25</Lines>
  <Paragraphs>7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2015-09-06T14:50:00Z</dcterms:created>
  <dc:creator>张双喜</dc:creator>
  <cp:lastModifiedBy>user</cp:lastModifiedBy>
  <cp:lastPrinted>2014-11-24T03:06:00Z</cp:lastPrinted>
  <dcterms:modified xsi:type="dcterms:W3CDTF">2014-09-30T05:57:22Z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